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0951" w:rsidRDefault="00F50951" w:rsidP="00F50951">
      <w:pPr>
        <w:spacing w:line="240" w:lineRule="auto"/>
        <w:ind w:firstLine="360"/>
        <w:jc w:val="both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Консультация для родителей «Если у вас неговорящий ребенок»</w:t>
      </w:r>
    </w:p>
    <w:p w:rsidR="00F50951" w:rsidRDefault="00F50951" w:rsidP="00F50951">
      <w:pPr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Все чаще на приемах у логопеда оказываются родители, обеспокоенные тем, что их ребенок двух-трех лет до сих пор не говорит. К сожалению, увеличение числа детей с задержками речевого развития становится не очень утешительной тенденцией. Возрастающая актуальность этой проблемы отмечалась в последнее десятилетие многими авторами (З. М. Дунаева, Л. И. Растягайлова, 2003; Н. А Урядницкая, 2003; Е. Ф Архипова, 2005; Г. В Чиркина, 2003; Ю. В. Герасименко, 2003; Е. Янушко, 2007; Л. Р. Давидович, Т. С. Резниченко, 2008). Обследования детей раннего возраста выявили, что наиболее частыми проблемами являются речевые расстройства. Существует множество речевых трудностей у детей в этом возрасте, но хотелось бы затронуть вопрос о специфике работы с детьми раннего возраста, отстающими в речевом развитии. Архипова Е. Ф. (2005) отмечает, что в последние годы определилось особое направление в логопедии – превентивное логопедическое воздействие. Такая работа требует от логопеда определенных навыков и особенного подхода к обучению, поскольку методика занятий с малышами существенным образом отличается от занятий с детьми среднего и старшего дошкольного возраста. В настоящее время представлен большой выбор специальной литературы для логопедических занятий с дошкольниками, однако описание практического опыта работы с малышами встречается редко .</w:t>
      </w:r>
    </w:p>
    <w:p w:rsidR="00F50951" w:rsidRDefault="00F50951" w:rsidP="00F50951">
      <w:pPr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Ребенок, отстающий в речевом развитии, нуждается в активном участии семьи, иначе никакая логопедическая помощь не будет эффективной. Важно обучить родителей хорошо знать особенности речевых проблем своего ребенка и дать им практические навыки по их разрешению.</w:t>
      </w:r>
    </w:p>
    <w:p w:rsidR="00F50951" w:rsidRDefault="00F50951" w:rsidP="00F50951">
      <w:pPr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Для повышения уровня осведомленности родителей неговорящих малышей об основных аспектах логопедической работы, ниже приведен минимальный объем информации, который в доступной форме необходимо знать родителям. </w:t>
      </w:r>
    </w:p>
    <w:p w:rsidR="00F50951" w:rsidRDefault="00F50951" w:rsidP="00F50951">
      <w:pPr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Во-первых, родители должны представлять возможные причины отставания речи (отягощенный анамнез, родовые травмы, перенесенные заболевания, состояние анализаторных систем, особенности раннего развития).</w:t>
      </w:r>
    </w:p>
    <w:p w:rsidR="00F50951" w:rsidRDefault="00F50951" w:rsidP="00F50951">
      <w:pPr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Во-вторых, родные и близкие должны быть готовы к тому, что ребенку понадобится помощь нескольких специалистов (педиатра, невролога, логопеда, психиатра, сурдолога) в том случае, если:</w:t>
      </w:r>
    </w:p>
    <w:p w:rsidR="00F50951" w:rsidRDefault="00F50951" w:rsidP="00F50951">
      <w:pPr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1. Ребенок не реагирует или не всегда реагирует на звуки, не поворачивает голову в сторону взрослого, у него отмечается немодулированность крика, однообразное гуление, отсутствие лепета и смеха, не формируется внимание к речи окружающих.</w:t>
      </w:r>
    </w:p>
    <w:p w:rsidR="00F50951" w:rsidRDefault="00F50951" w:rsidP="00F50951">
      <w:pPr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2. Нарушена способность к установлению эмоционального контакта (если ребенок не реагирует на свое имя, не выполняет простые словесные инструкции, не подчиняется словесным командам, не может показать 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предметы и действия в окружающей его обстановке, на отдельных предметных и сюжетных картинках).</w:t>
      </w:r>
    </w:p>
    <w:p w:rsidR="00F50951" w:rsidRDefault="00F50951" w:rsidP="00F50951">
      <w:pPr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3. При нормальном слухе малыш не реагирует должны образом на обращения, не применяет жестов, даже указательных, не переносит малейших изменений в условиях существования, не устанавливает эмоциональный контакт.</w:t>
      </w:r>
    </w:p>
    <w:p w:rsidR="00F50951" w:rsidRDefault="00F50951" w:rsidP="00F50951">
      <w:pPr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4. У ребенка отсутствуют подражательные игровые действия, он не может и не хочет повторять предложенные манипуляции с игрушками, применять их по назначению .</w:t>
      </w:r>
    </w:p>
    <w:p w:rsidR="00F50951" w:rsidRDefault="00F50951" w:rsidP="00F50951">
      <w:pPr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В-третьих, необходимо поговорить об особенностях работы с детьми раннего возраста, так как методика занятий с малышами коренным образом отличается от занятий с детьми дошкольного возраста.</w:t>
      </w:r>
    </w:p>
    <w:p w:rsidR="00F50951" w:rsidRDefault="00F50951" w:rsidP="00F50951">
      <w:pPr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 первую очередь, работа с малышами предполагает:</w:t>
      </w:r>
    </w:p>
    <w:p w:rsidR="00F50951" w:rsidRDefault="00F50951" w:rsidP="00F50951">
      <w:pPr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1. Наличие у ребенка потребности говорить. Необходимо создать такие условия, в которых у ребенка появится желание произносить одни и те же звуки неоднократно.</w:t>
      </w:r>
    </w:p>
    <w:p w:rsidR="00F50951" w:rsidRDefault="00F50951" w:rsidP="00F50951">
      <w:pPr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2. Развитие эмоционального общения со взрослым. Ребенок не станет повторять за взрослым, если не налажен эмоциональный контакт. Для нормального речевого развития малыша общение должно быть: значимым, проходить на эмоционально положительном фоне и обязательно побуждать к ответу.</w:t>
      </w:r>
    </w:p>
    <w:p w:rsidR="00F50951" w:rsidRDefault="00F50951" w:rsidP="00F50951">
      <w:pPr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Особая роль здесь отводится эмоциональным играм, в которых инициативу берет на себя взрослый. Проведение таких игр требует соблюдения нескольких условий: взрослый должен проявлять большую заинтересованность в игре и активно взаимодействовать с ребенком, сопровождать игровые действия комментариями, описывая словами все этапы игры. Это простые, хорошо знакомые игры, которые помогут установить эмоциональный контакт и настроить на общение («Лови мячик», «Дай ручку», «Киса, киса, брысь!»). В них от ребенка не требуется речевой активности и не вызывают у малыша негативную реакцию. При этом речь должна быть эмоциональной, четкой и немногословной.</w:t>
      </w:r>
    </w:p>
    <w:p w:rsidR="00F50951" w:rsidRDefault="00F50951" w:rsidP="00F50951">
      <w:pPr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3. Развитие общего подражания обязательно должно предшествовать речевому. Значение создания потребности подражать речи в качестве важнейшего пускового момента в возникновении речи отмечается всеми специалистами, занимающимися с задержанными в речевом отношении детьми (Е. Ф. Архипова, Л. Р. Давидович, Т. С. Резниченко, Е. Янушко и др.). Только на сформированном общем подражании движениям и действиям начинается собственно речь ребенка . Последовательность развития общего подражания от простых движений к сложным: начинают с отдельных простых, а затем и нескольких движений. Следующим этапом учат выполнять действия с предметами и игрушками, потом можно включать подвижные игры и игры со стихами и только на заключительных этапах выполнять игровые действия.</w:t>
      </w:r>
    </w:p>
    <w:p w:rsidR="00F50951" w:rsidRDefault="00F50951" w:rsidP="00F50951">
      <w:pPr>
        <w:spacing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F50951" w:rsidRDefault="00F50951" w:rsidP="00F50951">
      <w:pPr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4. Развитие слухового восприятия нужно развивать с первых дней жизни. Родителям важно научить детей слушать. Для этого желательна следующая последовательность: сначала пробуждение интереса к звукам окружающего мира (шуршание листьев, шум дождя, лай собаки, потом подключаются звуки, исходящие от предметов и материалов (тиканье часов, звон стекла, скрип двери, «домашние» звуки (холодильника, телефона, транспортные звуки (сигналы машин: гул самолетов, скрип тормозов, звуки детских музыкальных игрушек и инструментов. Очень важно учить различать неречевые звуки (бубен, барабан или погремушка; шуршит бумага или журчит вода и т. д.); громкие и тихие, разные по силе и высоте звуки; развивать умение определять источник звука, улавливать ритм и только потом переходить на развитие речевого слуха, постепенно приучая дифференцировать неречевые и речевые звуки, в том числе и звукоподражания.</w:t>
      </w:r>
    </w:p>
    <w:p w:rsidR="00F50951" w:rsidRDefault="00F50951" w:rsidP="00F50951">
      <w:pPr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5. Не обойтись при становлении речи и без развития дыхания, сначала физиологического, а потом речевого. Приступая к развитию физиологического дыхания, подбираются игры на выработку сильного ротового выдоха: малышей учат плавно дуть на бумажных бабочек и вертушки, сдувать осенние листочки, удерживать выдохом кусочки ваты над головой, выдувать через трубочку мыльные пузыри из стакана и даже катать сильной воздушной струей по столу карандаши.</w:t>
      </w:r>
    </w:p>
    <w:p w:rsidR="00F50951" w:rsidRDefault="00F50951" w:rsidP="00F50951">
      <w:pPr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6. Развитие моторики рук. Родителям важно знать, насколько подражание движениям рук, игры с пальцами стимулируют и ускоряют процесс речевого и умственного развития ребенка. Об этом свидетельствует не только опыт многих поколений, но и многие исследования наших физиологов, доказавших прямое влияние двигательных импульсов от пальцев рук на формирование речевых зон и коры головного мозга в целом . Это определяет некоторую последовательность в развитии движений рук: хватание, соотносящие движения, подражание движения рук и только потом переход к более тонким движениям кистей и пальцев рук.</w:t>
      </w:r>
    </w:p>
    <w:p w:rsidR="00F50951" w:rsidRDefault="00F50951" w:rsidP="00F50951">
      <w:pPr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7. Подключение упражнений для органов артикуляции, которые активно участвуют в оформлении речи. Цель артикуляционной гимнастики Е. Ф. Архипова (2005) видит в стимулировании кинестетических ощущений, необходимых для развития подвижности губ и языка. На этом этапе не надо добиваться качества выполнения этих упражнений .</w:t>
      </w:r>
    </w:p>
    <w:p w:rsidR="00F50951" w:rsidRDefault="00F50951" w:rsidP="00F50951">
      <w:pPr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В-четвертых, чтобы четко понимать содержание логопедической работы с безречевым ребенком, родителям нужно четко знать, что:</w:t>
      </w:r>
    </w:p>
    <w:p w:rsidR="00F50951" w:rsidRDefault="00F50951" w:rsidP="00F50951">
      <w:pPr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Для овладения речевой деятельностью должны сформироваться две важнейшие способности; способность понимать сказанное и собственно сама способность говорить. Любой сбой в развитии этих основных речевых функций неминуемо влечет за собой задержку речи.</w:t>
      </w:r>
    </w:p>
    <w:p w:rsidR="00F50951" w:rsidRDefault="00F50951" w:rsidP="00F50951">
      <w:pPr>
        <w:spacing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F50951" w:rsidRDefault="00F50951" w:rsidP="00F50951">
      <w:pPr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Ключевым моментом системы «запуска» речи можно рассматривать одновременное воздействие на процессы совершенствования как понимания речи, так и формирования собственной речи ребенка.</w:t>
      </w:r>
    </w:p>
    <w:p w:rsidR="00F50951" w:rsidRDefault="00F50951" w:rsidP="00F50951">
      <w:pPr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Для стимулирования появления речи именно родительская активность становится незаменимой помощью логопеда. На этом этапе важнейшим фактором становится правильное поведение в отношении ребенка:</w:t>
      </w:r>
    </w:p>
    <w:p w:rsidR="00F50951" w:rsidRDefault="00F50951" w:rsidP="00F50951">
      <w:pPr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1. Создание речевой среды, предполагающей постоянный разговор с ребенком, многократное проговаривание всех бытовых ситуаций. Это касается одевания, раздевания, прогулки, завтрака, обеда, приготовления еды и т. д.</w:t>
      </w:r>
    </w:p>
    <w:p w:rsidR="00F50951" w:rsidRDefault="00F50951" w:rsidP="00F50951">
      <w:pPr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2. Накопление пассивного словаря. Родителям важно взять за правило комментировать все, что вы делаете, а некоторые слова произносить и по несколько раз. При этом взрослый часто обращается к ребенку, задает вопросы и сам на них отвечает, если ребенок еще не готов реагировать на них должным образом. Родители должны понять, что при задержке речевого развития нужен по-особому осмысленный подход в отношениях с малышом.</w:t>
      </w:r>
    </w:p>
    <w:p w:rsidR="00F50951" w:rsidRDefault="00F50951" w:rsidP="00F50951">
      <w:pPr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3. Основной «пусковой» момент появления речи – общение. Важно постепенно приучить всех, кто близко общается с ребенком, использовать любую ситуацию для общения с ним. Со стороны всех близких в семье должен быть единый подход. Нельзя подавлять речевую, игровую инициативу ребенка. Родители должны стараться любыми обстоятельствами «спровоцировать» малыша на ответ, поощрять любую речевую реакцию .</w:t>
      </w:r>
    </w:p>
    <w:p w:rsidR="00F50951" w:rsidRDefault="00F50951" w:rsidP="00F50951">
      <w:pPr>
        <w:spacing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Таким образом, придерживаясь рекомендаций логопеда, родители помогут своим неговорящим детям в развитии коммуникативной функции речи, подготовят к специально организованным играм и упражнениям, которые обязательно будут использоваться на логопедических занятиях.</w:t>
      </w:r>
    </w:p>
    <w:p w:rsidR="00F50951" w:rsidRDefault="00F50951" w:rsidP="00F50951">
      <w:pPr>
        <w:spacing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7B5E59" w:rsidRDefault="00F50951"/>
    <w:sectPr w:rsidR="007B5E59" w:rsidSect="006005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F50951"/>
    <w:rsid w:val="00011049"/>
    <w:rsid w:val="00014A4F"/>
    <w:rsid w:val="00037B2D"/>
    <w:rsid w:val="000612E7"/>
    <w:rsid w:val="000925F2"/>
    <w:rsid w:val="001044C5"/>
    <w:rsid w:val="00122670"/>
    <w:rsid w:val="00124DAE"/>
    <w:rsid w:val="0012751F"/>
    <w:rsid w:val="00145155"/>
    <w:rsid w:val="001467BF"/>
    <w:rsid w:val="0019285F"/>
    <w:rsid w:val="0022716F"/>
    <w:rsid w:val="00240DFC"/>
    <w:rsid w:val="00245447"/>
    <w:rsid w:val="0026547F"/>
    <w:rsid w:val="002B621F"/>
    <w:rsid w:val="002B6A67"/>
    <w:rsid w:val="00302708"/>
    <w:rsid w:val="00355CB9"/>
    <w:rsid w:val="00367FF1"/>
    <w:rsid w:val="003D5A13"/>
    <w:rsid w:val="0042243C"/>
    <w:rsid w:val="004B475C"/>
    <w:rsid w:val="00503AFE"/>
    <w:rsid w:val="005C4C54"/>
    <w:rsid w:val="005E01CA"/>
    <w:rsid w:val="005F227D"/>
    <w:rsid w:val="006005B0"/>
    <w:rsid w:val="0065530C"/>
    <w:rsid w:val="006C6835"/>
    <w:rsid w:val="0073155A"/>
    <w:rsid w:val="00773901"/>
    <w:rsid w:val="0078774D"/>
    <w:rsid w:val="007B2B4E"/>
    <w:rsid w:val="007D1AE2"/>
    <w:rsid w:val="007D72D9"/>
    <w:rsid w:val="007E6E2F"/>
    <w:rsid w:val="00856CAE"/>
    <w:rsid w:val="008C3ACE"/>
    <w:rsid w:val="008D1D3C"/>
    <w:rsid w:val="009907AB"/>
    <w:rsid w:val="00A35E35"/>
    <w:rsid w:val="00A858D2"/>
    <w:rsid w:val="00A97C07"/>
    <w:rsid w:val="00AA3293"/>
    <w:rsid w:val="00AA52CE"/>
    <w:rsid w:val="00AB7A2B"/>
    <w:rsid w:val="00AD7AF7"/>
    <w:rsid w:val="00B05AEB"/>
    <w:rsid w:val="00B240C2"/>
    <w:rsid w:val="00B27F55"/>
    <w:rsid w:val="00B33401"/>
    <w:rsid w:val="00B67EC2"/>
    <w:rsid w:val="00B9196E"/>
    <w:rsid w:val="00BE327B"/>
    <w:rsid w:val="00C16275"/>
    <w:rsid w:val="00C97B6D"/>
    <w:rsid w:val="00CB2840"/>
    <w:rsid w:val="00D519B2"/>
    <w:rsid w:val="00D607DE"/>
    <w:rsid w:val="00D814BA"/>
    <w:rsid w:val="00DC2050"/>
    <w:rsid w:val="00E07621"/>
    <w:rsid w:val="00E354DB"/>
    <w:rsid w:val="00E63BE6"/>
    <w:rsid w:val="00E715DF"/>
    <w:rsid w:val="00EC5409"/>
    <w:rsid w:val="00EF2FAC"/>
    <w:rsid w:val="00EF4C7A"/>
    <w:rsid w:val="00EF7DDF"/>
    <w:rsid w:val="00F30139"/>
    <w:rsid w:val="00F50951"/>
    <w:rsid w:val="00F81A8A"/>
    <w:rsid w:val="00F86FA0"/>
    <w:rsid w:val="00FB03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951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671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1423</Words>
  <Characters>8113</Characters>
  <Application>Microsoft Office Word</Application>
  <DocSecurity>0</DocSecurity>
  <Lines>67</Lines>
  <Paragraphs>19</Paragraphs>
  <ScaleCrop>false</ScaleCrop>
  <Company>RePack by SPecialiST</Company>
  <LinksUpToDate>false</LinksUpToDate>
  <CharactersWithSpaces>9517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Лейсан</dc:creator>
  <cp:keywords/>
  <dc:description/>
  <cp:lastModifiedBy>Лейсан</cp:lastModifiedBy>
  <cp:revision>2</cp:revision>
  <dcterms:created xsi:type="dcterms:W3CDTF">2018-11-27T06:52:00Z</dcterms:created>
  <dcterms:modified xsi:type="dcterms:W3CDTF">2018-11-27T06:53:00Z</dcterms:modified>
</cp:coreProperties>
</file>